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1441.683349609375"/>
        <w:jc w:val="left"/>
        <w:rPr>
          <w:rFonts w:ascii="Atkinson Hyperlegible" w:cs="Atkinson Hyperlegible" w:eastAsia="Atkinson Hyperlegible" w:hAnsi="Atkinson Hyperlegib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sz w:val="24"/>
          <w:szCs w:val="24"/>
          <w:u w:val="single"/>
          <w:rtl w:val="0"/>
        </w:rPr>
        <w:t xml:space="preserve">2 Designs von Rei Kawakubo zum Besprechen im Plenum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5372100" cy="7839075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225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839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  <w:t xml:space="preserve">Abb. 1: https://static.elle.de/fit/1797x2567/images/2017-03/CommeDesGarcRF170150.jpg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501942" cy="801528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1942" cy="8015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  <w:t xml:space="preserve">Abb. 2: https://system-magazine.com/media/pages/issues/issue-2/rei-kawakubo/55bef5b125-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1685714454/7-800x.avif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tkinson Hyperlegib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60" w:line="240" w:lineRule="auto"/>
    </w:pPr>
    <w:rPr>
      <w:b w:val="1"/>
      <w:bCs w:val="1"/>
      <w:sz w:val="26"/>
      <w:szCs w:val="2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b w:val="1"/>
      <w:bCs w:val="1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i w:val="1"/>
      <w:iCs w:val="1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tkinsonHyperlegible-regular.ttf"/><Relationship Id="rId2" Type="http://schemas.openxmlformats.org/officeDocument/2006/relationships/font" Target="fonts/AtkinsonHyperlegible-bold.ttf"/><Relationship Id="rId3" Type="http://schemas.openxmlformats.org/officeDocument/2006/relationships/font" Target="fonts/AtkinsonHyperlegible-italic.ttf"/><Relationship Id="rId4" Type="http://schemas.openxmlformats.org/officeDocument/2006/relationships/font" Target="fonts/AtkinsonHyperlegibl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